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B5" w:rsidRDefault="002210B5" w:rsidP="002210B5">
      <w:pPr>
        <w:pStyle w:val="Nagwek"/>
        <w:spacing w:before="0"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i/>
          <w:sz w:val="24"/>
          <w:szCs w:val="24"/>
        </w:rPr>
        <w:t>Załącznik nr 1</w:t>
      </w:r>
    </w:p>
    <w:bookmarkEnd w:id="0"/>
    <w:p w:rsidR="002210B5" w:rsidRDefault="002210B5" w:rsidP="002210B5">
      <w:pPr>
        <w:pStyle w:val="Nagwek"/>
        <w:spacing w:before="0"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WSPÓŁPRACA W ZAKRESIE KOORDYNACJI DZIAŁAŃ</w:t>
      </w:r>
    </w:p>
    <w:p w:rsidR="002210B5" w:rsidRDefault="002210B5" w:rsidP="002210B5">
      <w:pPr>
        <w:rPr>
          <w:sz w:val="24"/>
          <w:szCs w:val="24"/>
        </w:rPr>
      </w:pPr>
    </w:p>
    <w:p w:rsidR="002210B5" w:rsidRDefault="002210B5" w:rsidP="002210B5">
      <w:pPr>
        <w:rPr>
          <w:sz w:val="24"/>
          <w:szCs w:val="24"/>
        </w:rPr>
      </w:pP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podstawie art. 12 ust. 8 ustawy o pomocy obywatelom Ukrainy uprawnione podmioty mogą ubiegać się o powierzenie realizacji zadań pomocowych na rzecz obywateli Ukrainy.  Powierzenie oznacza w tym przypadku również finansowanie zadań.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</w:p>
    <w:p w:rsidR="002210B5" w:rsidRDefault="002210B5" w:rsidP="002210B5">
      <w:pPr>
        <w:spacing w:line="360" w:lineRule="auto"/>
        <w:jc w:val="both"/>
        <w:rPr>
          <w:b/>
          <w:color w:val="44546A" w:themeColor="text2"/>
          <w:sz w:val="24"/>
          <w:szCs w:val="24"/>
        </w:rPr>
      </w:pPr>
      <w:r>
        <w:rPr>
          <w:b/>
          <w:sz w:val="24"/>
          <w:szCs w:val="24"/>
        </w:rPr>
        <w:t>ROLA STAROSTY</w:t>
      </w:r>
      <w:r>
        <w:rPr>
          <w:b/>
          <w:color w:val="000000" w:themeColor="text1"/>
          <w:sz w:val="24"/>
          <w:szCs w:val="24"/>
        </w:rPr>
        <w:t>/PREZYDENTA MIASTA NA PRAWACH POWIATU</w:t>
      </w:r>
    </w:p>
    <w:p w:rsidR="002210B5" w:rsidRDefault="002210B5" w:rsidP="002210B5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zbiera oferty od uprawnionych podmiotów; </w:t>
      </w:r>
    </w:p>
    <w:p w:rsidR="002210B5" w:rsidRDefault="002210B5" w:rsidP="002210B5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dokonuje weryfikacji formalnej złożonych przez podmioty ofert, </w:t>
      </w:r>
    </w:p>
    <w:p w:rsidR="002210B5" w:rsidRDefault="002210B5" w:rsidP="002210B5">
      <w:pPr>
        <w:pStyle w:val="Akapitzlist"/>
        <w:numPr>
          <w:ilvl w:val="0"/>
          <w:numId w:val="1"/>
        </w:num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potwierdza wystąpienie działań opisanych w ofertach, dokonanych 24 lutego 2022 r. </w:t>
      </w:r>
    </w:p>
    <w:p w:rsidR="002210B5" w:rsidRDefault="002210B5" w:rsidP="002210B5">
      <w:pPr>
        <w:pStyle w:val="Akapitzlist"/>
        <w:numPr>
          <w:ilvl w:val="0"/>
          <w:numId w:val="1"/>
        </w:numPr>
        <w:spacing w:line="360" w:lineRule="auto"/>
        <w:jc w:val="both"/>
        <w:rPr>
          <w:color w:val="538135" w:themeColor="accent6" w:themeShade="BF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zebrane i zweryfikowane formalnie oferty zbiorczo wysyła do Łódzkiego Urzędu Wojewódzkiego w Łodzi  za pośrednictwem platformy </w:t>
      </w:r>
      <w:proofErr w:type="spellStart"/>
      <w:r>
        <w:rPr>
          <w:color w:val="000000" w:themeColor="text1"/>
          <w:sz w:val="24"/>
          <w:szCs w:val="24"/>
        </w:rPr>
        <w:t>ePUAP</w:t>
      </w:r>
      <w:proofErr w:type="spellEnd"/>
      <w:r>
        <w:rPr>
          <w:color w:val="000000" w:themeColor="text1"/>
          <w:sz w:val="24"/>
          <w:szCs w:val="24"/>
        </w:rPr>
        <w:t xml:space="preserve">  w nieprzekraczalnym terminie do 8 kwietnia 2022 r. (piątek).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Każda oferta wymaga potwierdzenia weryfikacji formalnej, dokonanej według wzoru określonego w Załączniku nr 2. </w:t>
      </w:r>
    </w:p>
    <w:p w:rsidR="002210B5" w:rsidRDefault="002210B5" w:rsidP="002210B5">
      <w:pPr>
        <w:spacing w:line="360" w:lineRule="auto"/>
        <w:jc w:val="both"/>
        <w:rPr>
          <w:color w:val="538135" w:themeColor="accent6" w:themeShade="BF"/>
          <w:sz w:val="24"/>
          <w:szCs w:val="24"/>
        </w:rPr>
      </w:pPr>
    </w:p>
    <w:p w:rsidR="002210B5" w:rsidRDefault="002210B5" w:rsidP="002210B5">
      <w:pPr>
        <w:spacing w:line="360" w:lineRule="auto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PRZY WERYFIKACJI OFERT STAROSTA/PREZYDENT KIERUJE SIĘ WYTYCZNYMI:</w:t>
      </w:r>
    </w:p>
    <w:p w:rsidR="002210B5" w:rsidRDefault="002210B5" w:rsidP="002210B5">
      <w:pPr>
        <w:spacing w:line="360" w:lineRule="auto"/>
        <w:jc w:val="both"/>
        <w:rPr>
          <w:color w:val="538135" w:themeColor="accent6" w:themeShade="BF"/>
          <w:sz w:val="24"/>
          <w:szCs w:val="24"/>
        </w:rPr>
      </w:pPr>
    </w:p>
    <w:p w:rsidR="002210B5" w:rsidRDefault="002210B5" w:rsidP="002210B5">
      <w:pPr>
        <w:spacing w:line="360" w:lineRule="auto"/>
        <w:jc w:val="both"/>
        <w:rPr>
          <w:color w:val="000000" w:themeColor="text1"/>
          <w:sz w:val="24"/>
          <w:szCs w:val="24"/>
          <w:u w:val="single"/>
        </w:rPr>
      </w:pPr>
      <w:r>
        <w:rPr>
          <w:color w:val="000000" w:themeColor="text1"/>
          <w:sz w:val="24"/>
          <w:szCs w:val="24"/>
          <w:u w:val="single"/>
        </w:rPr>
        <w:t>I. Podmiotami uprawnionymi do składania ofert są:</w:t>
      </w:r>
    </w:p>
    <w:p w:rsidR="002210B5" w:rsidRDefault="002210B5" w:rsidP="002210B5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organizacje pozarządowe, </w:t>
      </w:r>
    </w:p>
    <w:p w:rsidR="002210B5" w:rsidRDefault="002210B5" w:rsidP="002210B5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podmioty wymienione w art. 3 ust. 3 ustawy o działalności pożytku publicznego i o wolontariacie (Dz. U. z 2020 r. poz. 1057z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</w:t>
      </w:r>
    </w:p>
    <w:p w:rsidR="002210B5" w:rsidRDefault="002210B5" w:rsidP="002210B5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związki zawodowe </w:t>
      </w:r>
    </w:p>
    <w:p w:rsidR="002210B5" w:rsidRDefault="002210B5" w:rsidP="002210B5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Wzór oferty został określony w Załączniku nr 3. 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Uwaga: oferty od Związku Harcerstwa Polskiego, Związku Harcerstwa Rzeczypospolitej, Caritas Polska, Polskiego Czerwonego Krzyża zostaną zebrane bezpośrednio z centrali tych podmiotów przez wojewodę łódzkiego. 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</w:p>
    <w:p w:rsidR="002210B5" w:rsidRDefault="002210B5" w:rsidP="002210B5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II. Obszary zaangażowania uprawnionych podmiotów:</w:t>
      </w:r>
    </w:p>
    <w:p w:rsidR="002210B5" w:rsidRDefault="002210B5" w:rsidP="002210B5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Zapewnienie aprowizacji. </w:t>
      </w:r>
    </w:p>
    <w:p w:rsidR="002210B5" w:rsidRDefault="002210B5" w:rsidP="002210B5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 tym obszarze przewiduje się zaangażowanie między innymi w postaci przygotowania, dostarczenia, dystrybucji pożywienia i napojów do potrzebujących.</w:t>
      </w:r>
    </w:p>
    <w:p w:rsidR="002210B5" w:rsidRDefault="002210B5" w:rsidP="002210B5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Udzielenie pomocy rzeczowej.</w:t>
      </w:r>
    </w:p>
    <w:p w:rsidR="002210B5" w:rsidRDefault="002210B5" w:rsidP="002210B5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Przewiduje się zaangażowanie w m.in. w postaci segregacji, podziału, dostarczenia/dowozu, odbioru zorganizowanej pomocy rzeczowej do potrzebujących.</w:t>
      </w:r>
    </w:p>
    <w:p w:rsidR="002210B5" w:rsidRDefault="002210B5" w:rsidP="002210B5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Udzielenie pomocy usługowej/świadczeniowej.</w:t>
      </w:r>
    </w:p>
    <w:p w:rsidR="002210B5" w:rsidRDefault="002210B5" w:rsidP="002210B5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Przewiduje się zaangażowanie m.in. w postaci usług tłumaczenia, pomocy psychologicznej, opieki nad nieletnimi, pomocy w opiece nad osobami starszymi, niepełnosprawnymi, zwierzętami podróżującymi z uchodźcami.</w:t>
      </w:r>
    </w:p>
    <w:p w:rsidR="002210B5" w:rsidRDefault="002210B5" w:rsidP="002210B5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Udzielanie podstawowej opieki medycznej.</w:t>
      </w:r>
    </w:p>
    <w:p w:rsidR="002210B5" w:rsidRDefault="002210B5" w:rsidP="002210B5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Świadczenie informacyjne.</w:t>
      </w:r>
    </w:p>
    <w:p w:rsidR="002210B5" w:rsidRDefault="002210B5" w:rsidP="002210B5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Przewiduje się zaangażowanie m.in. w udzielanie informacji na temat możliwości otrzymania pomocy, rodzajów pomocy, legalizacji pobytu, wskazania miejsca zakwaterowania etc.</w:t>
      </w:r>
    </w:p>
    <w:p w:rsidR="002210B5" w:rsidRDefault="002210B5" w:rsidP="002210B5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Świadczenia transportu.</w:t>
      </w:r>
    </w:p>
    <w:p w:rsidR="002210B5" w:rsidRDefault="002210B5" w:rsidP="002210B5">
      <w:pPr>
        <w:pStyle w:val="Akapitzlist"/>
        <w:spacing w:line="360" w:lineRule="auto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Przewiduje się zaangażowanie m.in. w rozpoznanie wśród osób zapotrzebowania na transport, rozpoznanie kierunków transportu, formy transportu. </w:t>
      </w:r>
    </w:p>
    <w:p w:rsidR="002210B5" w:rsidRDefault="002210B5" w:rsidP="002210B5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Utrzymania porządku.</w:t>
      </w:r>
    </w:p>
    <w:p w:rsidR="002210B5" w:rsidRDefault="002210B5" w:rsidP="002210B5">
      <w:pPr>
        <w:pStyle w:val="Akapitzlist"/>
        <w:spacing w:line="360" w:lineRule="auto"/>
        <w:ind w:left="1080"/>
        <w:jc w:val="both"/>
        <w:rPr>
          <w:b/>
          <w:sz w:val="24"/>
          <w:szCs w:val="24"/>
        </w:rPr>
      </w:pPr>
      <w:r>
        <w:rPr>
          <w:sz w:val="24"/>
          <w:szCs w:val="24"/>
        </w:rPr>
        <w:t>Przewiduje się m.in. zaangażowanie w prace porządkowe.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III. Oferta 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Forma dofinansowania: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Dotacja celowa z pominięciem otwartego konkursu ofert, tj. przez powierzenie (100%) lub wsparcie (częściowe dofinansowanie) realizacji zadania publicznego polegającego na udzieleniu pomocy obywatelom Ukrainy w związku z konfliktem zbrojnym na terytorium tego państwa w zakresie wskazanym w art. 12 ust. 1 </w:t>
      </w:r>
      <w:r>
        <w:rPr>
          <w:i/>
          <w:sz w:val="24"/>
          <w:szCs w:val="24"/>
        </w:rPr>
        <w:t>ustawy o pomocy obywatelom Ukrainy</w:t>
      </w:r>
      <w:r>
        <w:rPr>
          <w:sz w:val="24"/>
          <w:szCs w:val="24"/>
        </w:rPr>
        <w:t xml:space="preserve">. 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Dotacje będą udzielane i rozliczane w trybie i na zasadach określonych </w:t>
      </w:r>
      <w:r>
        <w:rPr>
          <w:i/>
          <w:sz w:val="24"/>
          <w:szCs w:val="24"/>
        </w:rPr>
        <w:t>w ustawie o działalności pożytku publicznego</w:t>
      </w:r>
      <w:r>
        <w:rPr>
          <w:sz w:val="24"/>
          <w:szCs w:val="24"/>
        </w:rPr>
        <w:t xml:space="preserve"> oraz ustawie </w:t>
      </w:r>
      <w:r>
        <w:rPr>
          <w:i/>
          <w:sz w:val="24"/>
          <w:szCs w:val="24"/>
        </w:rPr>
        <w:t>o finansach publicznych</w:t>
      </w:r>
      <w:r>
        <w:rPr>
          <w:sz w:val="24"/>
          <w:szCs w:val="24"/>
        </w:rPr>
        <w:t xml:space="preserve"> (Dz. U. z 2021 r. poz. 305,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Podstawą udzielenia dofinansowania jest umowa o realizację zadania publicznego, której stronami są: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Wojewoda (Zleceniodawca),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organizacja pozarządowa, podmioty wymienione w art. 3 ust. 3 ustawy o działalności pożytku publicznego i o wolontariacie oraz związki zawodowe (Zleceniobiorcy). </w:t>
      </w:r>
    </w:p>
    <w:p w:rsidR="002210B5" w:rsidRDefault="002210B5" w:rsidP="002210B5">
      <w:pPr>
        <w:spacing w:line="360" w:lineRule="auto"/>
        <w:jc w:val="both"/>
        <w:rPr>
          <w:sz w:val="24"/>
          <w:szCs w:val="24"/>
        </w:rPr>
      </w:pPr>
    </w:p>
    <w:p w:rsidR="00777B8B" w:rsidRDefault="00777B8B"/>
    <w:sectPr w:rsidR="00777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62E04"/>
    <w:multiLevelType w:val="hybridMultilevel"/>
    <w:tmpl w:val="F5426B30"/>
    <w:lvl w:ilvl="0" w:tplc="C9A0864A">
      <w:start w:val="1"/>
      <w:numFmt w:val="decimal"/>
      <w:lvlText w:val="%1."/>
      <w:lvlJc w:val="left"/>
      <w:pPr>
        <w:ind w:left="720" w:hanging="360"/>
      </w:pPr>
    </w:lvl>
    <w:lvl w:ilvl="1" w:tplc="2D404750">
      <w:start w:val="1"/>
      <w:numFmt w:val="lowerLetter"/>
      <w:lvlText w:val="%2."/>
      <w:lvlJc w:val="left"/>
      <w:pPr>
        <w:ind w:left="1440" w:hanging="360"/>
      </w:pPr>
    </w:lvl>
    <w:lvl w:ilvl="2" w:tplc="3CE0D4E6">
      <w:start w:val="1"/>
      <w:numFmt w:val="lowerRoman"/>
      <w:lvlText w:val="%3."/>
      <w:lvlJc w:val="right"/>
      <w:pPr>
        <w:ind w:left="2160" w:hanging="180"/>
      </w:pPr>
    </w:lvl>
    <w:lvl w:ilvl="3" w:tplc="17706A2A">
      <w:start w:val="1"/>
      <w:numFmt w:val="decimal"/>
      <w:lvlText w:val="%4."/>
      <w:lvlJc w:val="left"/>
      <w:pPr>
        <w:ind w:left="2880" w:hanging="360"/>
      </w:pPr>
    </w:lvl>
    <w:lvl w:ilvl="4" w:tplc="27FE82D4">
      <w:start w:val="1"/>
      <w:numFmt w:val="lowerLetter"/>
      <w:lvlText w:val="%5."/>
      <w:lvlJc w:val="left"/>
      <w:pPr>
        <w:ind w:left="3600" w:hanging="360"/>
      </w:pPr>
    </w:lvl>
    <w:lvl w:ilvl="5" w:tplc="972AC86C">
      <w:start w:val="1"/>
      <w:numFmt w:val="lowerRoman"/>
      <w:lvlText w:val="%6."/>
      <w:lvlJc w:val="right"/>
      <w:pPr>
        <w:ind w:left="4320" w:hanging="180"/>
      </w:pPr>
    </w:lvl>
    <w:lvl w:ilvl="6" w:tplc="55807740">
      <w:start w:val="1"/>
      <w:numFmt w:val="decimal"/>
      <w:lvlText w:val="%7."/>
      <w:lvlJc w:val="left"/>
      <w:pPr>
        <w:ind w:left="5040" w:hanging="360"/>
      </w:pPr>
    </w:lvl>
    <w:lvl w:ilvl="7" w:tplc="667E7F9E">
      <w:start w:val="1"/>
      <w:numFmt w:val="lowerLetter"/>
      <w:lvlText w:val="%8."/>
      <w:lvlJc w:val="left"/>
      <w:pPr>
        <w:ind w:left="5760" w:hanging="360"/>
      </w:pPr>
    </w:lvl>
    <w:lvl w:ilvl="8" w:tplc="47BEB4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767B"/>
    <w:multiLevelType w:val="hybridMultilevel"/>
    <w:tmpl w:val="F1EEDABA"/>
    <w:lvl w:ilvl="0" w:tplc="DADCE336">
      <w:start w:val="1"/>
      <w:numFmt w:val="decimal"/>
      <w:lvlText w:val="%1."/>
      <w:lvlJc w:val="left"/>
      <w:pPr>
        <w:ind w:left="720" w:hanging="360"/>
      </w:pPr>
    </w:lvl>
    <w:lvl w:ilvl="1" w:tplc="523422A0">
      <w:start w:val="1"/>
      <w:numFmt w:val="lowerLetter"/>
      <w:lvlText w:val="%2."/>
      <w:lvlJc w:val="left"/>
      <w:pPr>
        <w:ind w:left="1440" w:hanging="360"/>
      </w:pPr>
    </w:lvl>
    <w:lvl w:ilvl="2" w:tplc="A6582670">
      <w:start w:val="1"/>
      <w:numFmt w:val="lowerRoman"/>
      <w:lvlText w:val="%3."/>
      <w:lvlJc w:val="right"/>
      <w:pPr>
        <w:ind w:left="2160" w:hanging="180"/>
      </w:pPr>
    </w:lvl>
    <w:lvl w:ilvl="3" w:tplc="0AC68D78">
      <w:start w:val="1"/>
      <w:numFmt w:val="decimal"/>
      <w:lvlText w:val="%4."/>
      <w:lvlJc w:val="left"/>
      <w:pPr>
        <w:ind w:left="2880" w:hanging="360"/>
      </w:pPr>
    </w:lvl>
    <w:lvl w:ilvl="4" w:tplc="A29818C2">
      <w:start w:val="1"/>
      <w:numFmt w:val="lowerLetter"/>
      <w:lvlText w:val="%5."/>
      <w:lvlJc w:val="left"/>
      <w:pPr>
        <w:ind w:left="3600" w:hanging="360"/>
      </w:pPr>
    </w:lvl>
    <w:lvl w:ilvl="5" w:tplc="3B989A3A">
      <w:start w:val="1"/>
      <w:numFmt w:val="lowerRoman"/>
      <w:lvlText w:val="%6."/>
      <w:lvlJc w:val="right"/>
      <w:pPr>
        <w:ind w:left="4320" w:hanging="180"/>
      </w:pPr>
    </w:lvl>
    <w:lvl w:ilvl="6" w:tplc="3BDE0BD2">
      <w:start w:val="1"/>
      <w:numFmt w:val="decimal"/>
      <w:lvlText w:val="%7."/>
      <w:lvlJc w:val="left"/>
      <w:pPr>
        <w:ind w:left="5040" w:hanging="360"/>
      </w:pPr>
    </w:lvl>
    <w:lvl w:ilvl="7" w:tplc="F7FE7D94">
      <w:start w:val="1"/>
      <w:numFmt w:val="lowerLetter"/>
      <w:lvlText w:val="%8."/>
      <w:lvlJc w:val="left"/>
      <w:pPr>
        <w:ind w:left="5760" w:hanging="360"/>
      </w:pPr>
    </w:lvl>
    <w:lvl w:ilvl="8" w:tplc="FFD88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F50EE"/>
    <w:multiLevelType w:val="hybridMultilevel"/>
    <w:tmpl w:val="0AE4291C"/>
    <w:lvl w:ilvl="0" w:tplc="72D83A1C">
      <w:start w:val="1"/>
      <w:numFmt w:val="decimal"/>
      <w:lvlText w:val="%1."/>
      <w:lvlJc w:val="left"/>
      <w:pPr>
        <w:ind w:left="1080" w:hanging="360"/>
      </w:pPr>
    </w:lvl>
    <w:lvl w:ilvl="1" w:tplc="BA083D9E">
      <w:start w:val="1"/>
      <w:numFmt w:val="lowerLetter"/>
      <w:lvlText w:val="%2."/>
      <w:lvlJc w:val="left"/>
      <w:pPr>
        <w:ind w:left="1800" w:hanging="360"/>
      </w:pPr>
    </w:lvl>
    <w:lvl w:ilvl="2" w:tplc="2A8C8DE0">
      <w:start w:val="1"/>
      <w:numFmt w:val="lowerRoman"/>
      <w:lvlText w:val="%3."/>
      <w:lvlJc w:val="right"/>
      <w:pPr>
        <w:ind w:left="2520" w:hanging="180"/>
      </w:pPr>
    </w:lvl>
    <w:lvl w:ilvl="3" w:tplc="3684B664">
      <w:start w:val="1"/>
      <w:numFmt w:val="decimal"/>
      <w:lvlText w:val="%4."/>
      <w:lvlJc w:val="left"/>
      <w:pPr>
        <w:ind w:left="3240" w:hanging="360"/>
      </w:pPr>
    </w:lvl>
    <w:lvl w:ilvl="4" w:tplc="9836F27C">
      <w:start w:val="1"/>
      <w:numFmt w:val="lowerLetter"/>
      <w:lvlText w:val="%5."/>
      <w:lvlJc w:val="left"/>
      <w:pPr>
        <w:ind w:left="3960" w:hanging="360"/>
      </w:pPr>
    </w:lvl>
    <w:lvl w:ilvl="5" w:tplc="093CBF0C">
      <w:start w:val="1"/>
      <w:numFmt w:val="lowerRoman"/>
      <w:lvlText w:val="%6."/>
      <w:lvlJc w:val="right"/>
      <w:pPr>
        <w:ind w:left="4680" w:hanging="180"/>
      </w:pPr>
    </w:lvl>
    <w:lvl w:ilvl="6" w:tplc="C7189C94">
      <w:start w:val="1"/>
      <w:numFmt w:val="decimal"/>
      <w:lvlText w:val="%7."/>
      <w:lvlJc w:val="left"/>
      <w:pPr>
        <w:ind w:left="5400" w:hanging="360"/>
      </w:pPr>
    </w:lvl>
    <w:lvl w:ilvl="7" w:tplc="85766E44">
      <w:start w:val="1"/>
      <w:numFmt w:val="lowerLetter"/>
      <w:lvlText w:val="%8."/>
      <w:lvlJc w:val="left"/>
      <w:pPr>
        <w:ind w:left="6120" w:hanging="360"/>
      </w:pPr>
    </w:lvl>
    <w:lvl w:ilvl="8" w:tplc="AC941CF0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B5"/>
    <w:rsid w:val="002210B5"/>
    <w:rsid w:val="005C060B"/>
    <w:rsid w:val="0077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E07841-D8D3-4E3B-9AFC-EFA0BB71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10B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semiHidden/>
    <w:unhideWhenUsed/>
    <w:rsid w:val="002210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2210B5"/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2210B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10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10B5"/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</dc:creator>
  <cp:keywords/>
  <dc:description/>
  <cp:lastModifiedBy>Praktyka</cp:lastModifiedBy>
  <cp:revision>1</cp:revision>
  <dcterms:created xsi:type="dcterms:W3CDTF">2022-04-04T11:44:00Z</dcterms:created>
  <dcterms:modified xsi:type="dcterms:W3CDTF">2022-04-04T11:45:00Z</dcterms:modified>
</cp:coreProperties>
</file>